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3C62" w14:textId="188EEF2C" w:rsidR="004370B1" w:rsidRDefault="004370B1"/>
    <w:p w14:paraId="1C49FEB3" w14:textId="3E7A3504" w:rsidR="004370B1" w:rsidRDefault="002009A8">
      <w:r>
        <w:rPr>
          <w:noProof/>
        </w:rPr>
        <w:drawing>
          <wp:inline distT="0" distB="0" distL="0" distR="0" wp14:anchorId="558CBED6" wp14:editId="35E7CC21">
            <wp:extent cx="2240280" cy="350250"/>
            <wp:effectExtent l="0" t="0" r="0" b="0"/>
            <wp:docPr id="2" name="Obrázek 2" descr="Obsah obrázku text, měři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měřidl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884" cy="3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09F9C" w14:textId="77777777" w:rsidR="002009A8" w:rsidRDefault="002009A8"/>
    <w:p w14:paraId="324151A5" w14:textId="6393A595" w:rsidR="004370B1" w:rsidRPr="004370B1" w:rsidRDefault="002009A8">
      <w:pPr>
        <w:rPr>
          <w:b/>
          <w:bCs/>
        </w:rPr>
      </w:pPr>
      <w:r>
        <w:rPr>
          <w:b/>
          <w:bCs/>
        </w:rPr>
        <w:t>SQUEAKY</w:t>
      </w:r>
      <w:r w:rsidR="004370B1" w:rsidRPr="004370B1">
        <w:rPr>
          <w:b/>
          <w:bCs/>
        </w:rPr>
        <w:t>:</w:t>
      </w:r>
    </w:p>
    <w:p w14:paraId="5BA11C59" w14:textId="77777777" w:rsidR="00D921C9" w:rsidRDefault="002009A8" w:rsidP="002009A8">
      <w:r>
        <w:t xml:space="preserve">Instrukce: </w:t>
      </w:r>
    </w:p>
    <w:p w14:paraId="4C41DE70" w14:textId="624DBEE4" w:rsidR="00D27597" w:rsidRDefault="002009A8" w:rsidP="002009A8">
      <w:r>
        <w:t xml:space="preserve">Aplikujte střídmě, otřete plochu, abyste odstranili nečistoty; vyleštěte za sucha čistým hadříkem. (pro dosažení nejlepších výsledků na velkém tabulovém skle pracujte po částech) Nepoužívejte na přímém slunečním světle. </w:t>
      </w:r>
    </w:p>
    <w:p w14:paraId="7EEFC4CE" w14:textId="77777777" w:rsidR="00D27597" w:rsidRDefault="002009A8" w:rsidP="002009A8">
      <w:r>
        <w:t xml:space="preserve">Kde použít: </w:t>
      </w:r>
    </w:p>
    <w:p w14:paraId="53A65407" w14:textId="4F5E0A6C" w:rsidR="002009A8" w:rsidRDefault="002009A8" w:rsidP="002009A8">
      <w:r>
        <w:t xml:space="preserve">Na vozidla: Auta, autobusy, karavany, taxíky, vlaky atd.  </w:t>
      </w:r>
    </w:p>
    <w:p w14:paraId="2EF283A2" w14:textId="77777777" w:rsidR="002009A8" w:rsidRDefault="002009A8" w:rsidP="002009A8">
      <w:r>
        <w:t>V zasklívacím průmyslu: Pro montáž zasklívacích jednotek a výměnu oken.</w:t>
      </w:r>
    </w:p>
    <w:p w14:paraId="28B0B7B1" w14:textId="3DECADFD" w:rsidR="002009A8" w:rsidRDefault="002009A8" w:rsidP="002009A8">
      <w:r>
        <w:t xml:space="preserve">Ve volném čase: výstavní prostory, výkladní skříně obchodů, restaurace, hotely, </w:t>
      </w:r>
      <w:r w:rsidR="00D921C9">
        <w:t>restaurace</w:t>
      </w:r>
      <w:r>
        <w:t xml:space="preserve"> atd. </w:t>
      </w:r>
    </w:p>
    <w:p w14:paraId="26656E6A" w14:textId="3B6F0FD8" w:rsidR="004370B1" w:rsidRDefault="00D921C9" w:rsidP="002009A8">
      <w:r>
        <w:t>Na povrchy</w:t>
      </w:r>
      <w:r w:rsidR="002009A8">
        <w:t xml:space="preserve">: Skleněná okna, čelní skla, zrcadla, kryty, obaly, laminátové regály, keramické </w:t>
      </w:r>
      <w:proofErr w:type="spellStart"/>
      <w:r w:rsidR="002009A8">
        <w:t>obklady</w:t>
      </w:r>
      <w:proofErr w:type="spellEnd"/>
    </w:p>
    <w:sectPr w:rsidR="0043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1"/>
    <w:rsid w:val="002009A8"/>
    <w:rsid w:val="004370B1"/>
    <w:rsid w:val="009244AC"/>
    <w:rsid w:val="00D27597"/>
    <w:rsid w:val="00D9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E88"/>
  <w15:chartTrackingRefBased/>
  <w15:docId w15:val="{E0B5E894-CE95-4416-91DB-BA9F1255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3</cp:revision>
  <dcterms:created xsi:type="dcterms:W3CDTF">2023-03-30T09:55:00Z</dcterms:created>
  <dcterms:modified xsi:type="dcterms:W3CDTF">2023-03-30T10:40:00Z</dcterms:modified>
</cp:coreProperties>
</file>