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5F9A" w14:textId="52F95145" w:rsidR="002C2352" w:rsidRDefault="00E40063" w:rsidP="00CA7F0D">
      <w:pPr>
        <w:rPr>
          <w:rFonts w:cstheme="minorHAnsi"/>
        </w:rPr>
      </w:pPr>
      <w:r>
        <w:rPr>
          <w:b/>
          <w:bCs/>
        </w:rPr>
        <w:t xml:space="preserve">INNOVACAR </w:t>
      </w:r>
      <w:r w:rsidR="00406DC3">
        <w:rPr>
          <w:b/>
          <w:bCs/>
        </w:rPr>
        <w:t>–</w:t>
      </w:r>
      <w:r>
        <w:rPr>
          <w:b/>
          <w:bCs/>
        </w:rPr>
        <w:t xml:space="preserve"> </w:t>
      </w:r>
      <w:r w:rsidR="00CA7F0D">
        <w:rPr>
          <w:b/>
          <w:bCs/>
        </w:rPr>
        <w:t>SP1 PREWASH</w:t>
      </w:r>
    </w:p>
    <w:p w14:paraId="59854926" w14:textId="77777777" w:rsidR="00AE5F64" w:rsidRPr="00AE5F64" w:rsidRDefault="00AE5F64" w:rsidP="00AE5F64">
      <w:pPr>
        <w:rPr>
          <w:rFonts w:cstheme="minorHAnsi"/>
        </w:rPr>
      </w:pPr>
      <w:proofErr w:type="spellStart"/>
      <w:r w:rsidRPr="00AE5F64">
        <w:rPr>
          <w:rFonts w:cstheme="minorHAnsi"/>
        </w:rPr>
        <w:t>Předmytí</w:t>
      </w:r>
      <w:proofErr w:type="spellEnd"/>
      <w:r w:rsidRPr="00AE5F64">
        <w:rPr>
          <w:rFonts w:cstheme="minorHAnsi"/>
        </w:rPr>
        <w:t xml:space="preserve"> enzymy.</w:t>
      </w:r>
    </w:p>
    <w:p w14:paraId="695423AC" w14:textId="320E7578" w:rsidR="00AE5F64" w:rsidRPr="004B2A13" w:rsidRDefault="00AE5F64" w:rsidP="00AE5F64">
      <w:pPr>
        <w:rPr>
          <w:rFonts w:cstheme="minorHAnsi"/>
        </w:rPr>
      </w:pPr>
      <w:r w:rsidRPr="00AE5F64">
        <w:rPr>
          <w:rFonts w:cstheme="minorHAnsi"/>
        </w:rPr>
        <w:t xml:space="preserve">SP1 je pěnový </w:t>
      </w:r>
      <w:proofErr w:type="spellStart"/>
      <w:r w:rsidR="004767D3">
        <w:rPr>
          <w:rFonts w:cstheme="minorHAnsi"/>
        </w:rPr>
        <w:t>předmývací</w:t>
      </w:r>
      <w:proofErr w:type="spellEnd"/>
      <w:r w:rsidR="004767D3">
        <w:rPr>
          <w:rFonts w:cstheme="minorHAnsi"/>
        </w:rPr>
        <w:t xml:space="preserve"> </w:t>
      </w:r>
      <w:r w:rsidRPr="00AE5F64">
        <w:rPr>
          <w:rFonts w:cstheme="minorHAnsi"/>
        </w:rPr>
        <w:t xml:space="preserve">detergent, který obsahuje nejkvalitnější </w:t>
      </w:r>
      <w:r w:rsidR="004767D3">
        <w:rPr>
          <w:rFonts w:cstheme="minorHAnsi"/>
        </w:rPr>
        <w:t>recepturu</w:t>
      </w:r>
      <w:r w:rsidRPr="00AE5F64">
        <w:rPr>
          <w:rFonts w:cstheme="minorHAnsi"/>
        </w:rPr>
        <w:t>, jak</w:t>
      </w:r>
      <w:r w:rsidR="004767D3">
        <w:rPr>
          <w:rFonts w:cstheme="minorHAnsi"/>
        </w:rPr>
        <w:t>ou</w:t>
      </w:r>
      <w:r w:rsidRPr="00AE5F64">
        <w:rPr>
          <w:rFonts w:cstheme="minorHAnsi"/>
        </w:rPr>
        <w:t xml:space="preserve"> kdy </w:t>
      </w:r>
      <w:r w:rsidR="004767D3">
        <w:rPr>
          <w:rFonts w:cstheme="minorHAnsi"/>
        </w:rPr>
        <w:t xml:space="preserve">firma </w:t>
      </w:r>
      <w:proofErr w:type="spellStart"/>
      <w:r w:rsidR="004767D3">
        <w:rPr>
          <w:rFonts w:cstheme="minorHAnsi"/>
        </w:rPr>
        <w:t>Fra</w:t>
      </w:r>
      <w:proofErr w:type="spellEnd"/>
      <w:r w:rsidR="004767D3">
        <w:rPr>
          <w:rFonts w:cstheme="minorHAnsi"/>
        </w:rPr>
        <w:t xml:space="preserve"> Ber </w:t>
      </w:r>
      <w:r w:rsidRPr="00AE5F64">
        <w:rPr>
          <w:rFonts w:cstheme="minorHAnsi"/>
        </w:rPr>
        <w:t>vyvinul</w:t>
      </w:r>
      <w:r w:rsidR="004767D3">
        <w:rPr>
          <w:rFonts w:cstheme="minorHAnsi"/>
        </w:rPr>
        <w:t>a</w:t>
      </w:r>
      <w:r w:rsidRPr="00AE5F64">
        <w:rPr>
          <w:rFonts w:cstheme="minorHAnsi"/>
        </w:rPr>
        <w:t>, je to první enzym</w:t>
      </w:r>
      <w:r w:rsidR="004767D3">
        <w:rPr>
          <w:rFonts w:cstheme="minorHAnsi"/>
        </w:rPr>
        <w:t xml:space="preserve">atické </w:t>
      </w:r>
      <w:proofErr w:type="spellStart"/>
      <w:r w:rsidR="004767D3">
        <w:rPr>
          <w:rFonts w:cstheme="minorHAnsi"/>
        </w:rPr>
        <w:t>předmytí</w:t>
      </w:r>
      <w:proofErr w:type="spellEnd"/>
      <w:r w:rsidRPr="00AE5F64">
        <w:rPr>
          <w:rFonts w:cstheme="minorHAnsi"/>
        </w:rPr>
        <w:t xml:space="preserve"> na světě</w:t>
      </w:r>
      <w:r w:rsidR="004767D3">
        <w:rPr>
          <w:rFonts w:cstheme="minorHAnsi"/>
        </w:rPr>
        <w:t>,</w:t>
      </w:r>
      <w:r w:rsidRPr="00AE5F64">
        <w:rPr>
          <w:rFonts w:cstheme="minorHAnsi"/>
        </w:rPr>
        <w:t xml:space="preserve"> </w:t>
      </w:r>
      <w:r w:rsidR="004767D3">
        <w:rPr>
          <w:rFonts w:cstheme="minorHAnsi"/>
        </w:rPr>
        <w:t xml:space="preserve">vhodné </w:t>
      </w:r>
      <w:r w:rsidRPr="00AE5F64">
        <w:rPr>
          <w:rFonts w:cstheme="minorHAnsi"/>
        </w:rPr>
        <w:t xml:space="preserve">pro </w:t>
      </w:r>
      <w:proofErr w:type="spellStart"/>
      <w:r w:rsidRPr="00AE5F64">
        <w:rPr>
          <w:rFonts w:cstheme="minorHAnsi"/>
        </w:rPr>
        <w:t>detailery</w:t>
      </w:r>
      <w:proofErr w:type="spellEnd"/>
      <w:r w:rsidR="004767D3">
        <w:rPr>
          <w:rFonts w:cstheme="minorHAnsi"/>
        </w:rPr>
        <w:t>,</w:t>
      </w:r>
      <w:r w:rsidRPr="00AE5F64">
        <w:rPr>
          <w:rFonts w:cstheme="minorHAnsi"/>
        </w:rPr>
        <w:t xml:space="preserve"> s hloubkovým čisticím účinkem (patent č. 14730984,3). SP1 odstraňuje i ty nejodolnější organické nečistoty a díky enzymům, které mohou působit několikrát na stejné molekuly</w:t>
      </w:r>
      <w:r w:rsidR="004767D3">
        <w:rPr>
          <w:rFonts w:cstheme="minorHAnsi"/>
        </w:rPr>
        <w:t>, i</w:t>
      </w:r>
      <w:r w:rsidRPr="00AE5F64">
        <w:rPr>
          <w:rFonts w:cstheme="minorHAnsi"/>
        </w:rPr>
        <w:t xml:space="preserve"> malé množství SP1 zaručuje vynikající mycí účinek a důkladné čištění, takže ochranné vrstvy aplikované dříve nebo </w:t>
      </w:r>
      <w:r w:rsidR="004767D3">
        <w:rPr>
          <w:rFonts w:cstheme="minorHAnsi"/>
        </w:rPr>
        <w:t>připravené</w:t>
      </w:r>
      <w:r w:rsidRPr="00AE5F64">
        <w:rPr>
          <w:rFonts w:cstheme="minorHAnsi"/>
        </w:rPr>
        <w:t xml:space="preserve"> k aplikaci, </w:t>
      </w:r>
      <w:proofErr w:type="gramStart"/>
      <w:r w:rsidRPr="00AE5F64">
        <w:rPr>
          <w:rFonts w:cstheme="minorHAnsi"/>
        </w:rPr>
        <w:t>vydrží</w:t>
      </w:r>
      <w:proofErr w:type="gramEnd"/>
      <w:r w:rsidRPr="00AE5F64">
        <w:rPr>
          <w:rFonts w:cstheme="minorHAnsi"/>
        </w:rPr>
        <w:t xml:space="preserve"> déle. Jeho unikátní složení snadno odstraňuje </w:t>
      </w:r>
      <w:r w:rsidR="004767D3">
        <w:rPr>
          <w:rFonts w:cstheme="minorHAnsi"/>
        </w:rPr>
        <w:t>silniční znečištění</w:t>
      </w:r>
      <w:r w:rsidRPr="00AE5F64">
        <w:rPr>
          <w:rFonts w:cstheme="minorHAnsi"/>
        </w:rPr>
        <w:t>, hmyz, ole</w:t>
      </w:r>
      <w:r w:rsidR="004767D3">
        <w:rPr>
          <w:rFonts w:cstheme="minorHAnsi"/>
        </w:rPr>
        <w:t>j</w:t>
      </w:r>
      <w:r w:rsidRPr="00AE5F64">
        <w:rPr>
          <w:rFonts w:cstheme="minorHAnsi"/>
        </w:rPr>
        <w:t xml:space="preserve"> a </w:t>
      </w:r>
      <w:r w:rsidR="004767D3">
        <w:rPr>
          <w:rFonts w:cstheme="minorHAnsi"/>
        </w:rPr>
        <w:t>mastnotu</w:t>
      </w:r>
      <w:r w:rsidRPr="00AE5F64">
        <w:rPr>
          <w:rFonts w:cstheme="minorHAnsi"/>
        </w:rPr>
        <w:t xml:space="preserve"> bez mechanického působení a bez poškození lakovaných povrchů. Navzdory tomu, že má pH 11,50, je tento produkt bezpečný pro choulostivé automobilové díly díky absenci hydroxidu sodného a použití povrchově aktivních látek rostlinného původu, které snižují „praskání při </w:t>
      </w:r>
      <w:r w:rsidRPr="004B2A13">
        <w:rPr>
          <w:rFonts w:cstheme="minorHAnsi"/>
        </w:rPr>
        <w:t xml:space="preserve">namáhání“ na plastových materiálech. Jeho složení neobsahuje </w:t>
      </w:r>
      <w:r w:rsidR="004767D3" w:rsidRPr="004B2A13">
        <w:rPr>
          <w:rFonts w:cstheme="minorHAnsi"/>
        </w:rPr>
        <w:t>fo</w:t>
      </w:r>
      <w:r w:rsidRPr="004B2A13">
        <w:rPr>
          <w:rFonts w:cstheme="minorHAnsi"/>
        </w:rPr>
        <w:t xml:space="preserve">sfor, EDTA a NTA. </w:t>
      </w:r>
    </w:p>
    <w:p w14:paraId="5BE97AC3" w14:textId="77777777" w:rsidR="00AE5F64" w:rsidRPr="004B2A13" w:rsidRDefault="00AE5F64" w:rsidP="00AE5F64">
      <w:pPr>
        <w:rPr>
          <w:rFonts w:cstheme="minorHAnsi"/>
        </w:rPr>
      </w:pPr>
      <w:r w:rsidRPr="004B2A13">
        <w:rPr>
          <w:rFonts w:cstheme="minorHAnsi"/>
        </w:rPr>
        <w:t>Návod k použití:</w:t>
      </w:r>
    </w:p>
    <w:p w14:paraId="27177FA8" w14:textId="25C4360B" w:rsidR="00AE5F64" w:rsidRPr="004B2A13" w:rsidRDefault="00AE5F64" w:rsidP="00AE5F64">
      <w:pPr>
        <w:rPr>
          <w:rFonts w:cstheme="minorHAnsi"/>
        </w:rPr>
      </w:pPr>
      <w:r w:rsidRPr="004B2A13">
        <w:rPr>
          <w:rFonts w:cstheme="minorHAnsi"/>
        </w:rPr>
        <w:t>Nařeďte 20 ml přípravku v 1 litru vody (1:50 – při častém mytí může být ředění 1:100), nastříkejte na celý vůz, počkejte 1-3 minuty a důkladně opláchněte tlak</w:t>
      </w:r>
      <w:r w:rsidR="004767D3" w:rsidRPr="004B2A13">
        <w:rPr>
          <w:rFonts w:cstheme="minorHAnsi"/>
        </w:rPr>
        <w:t>ovým agregátem</w:t>
      </w:r>
      <w:r w:rsidRPr="004B2A13">
        <w:rPr>
          <w:rFonts w:cstheme="minorHAnsi"/>
        </w:rPr>
        <w:t xml:space="preserve">. Přípravek lze použít i s </w:t>
      </w:r>
      <w:proofErr w:type="spellStart"/>
      <w:r w:rsidR="004767D3" w:rsidRPr="004B2A13">
        <w:rPr>
          <w:rFonts w:cstheme="minorHAnsi"/>
        </w:rPr>
        <w:t>na</w:t>
      </w:r>
      <w:r w:rsidRPr="004B2A13">
        <w:rPr>
          <w:rFonts w:cstheme="minorHAnsi"/>
        </w:rPr>
        <w:t>pě</w:t>
      </w:r>
      <w:r w:rsidR="004767D3" w:rsidRPr="004B2A13">
        <w:rPr>
          <w:rFonts w:cstheme="minorHAnsi"/>
        </w:rPr>
        <w:t>ňova</w:t>
      </w:r>
      <w:r w:rsidRPr="004B2A13">
        <w:rPr>
          <w:rFonts w:cstheme="minorHAnsi"/>
        </w:rPr>
        <w:t>cí</w:t>
      </w:r>
      <w:proofErr w:type="spellEnd"/>
      <w:r w:rsidRPr="004B2A13">
        <w:rPr>
          <w:rFonts w:cstheme="minorHAnsi"/>
        </w:rPr>
        <w:t xml:space="preserve"> pistolí, ředění od 1:3 do 1:9 pro mimořádné </w:t>
      </w:r>
      <w:r w:rsidR="004767D3" w:rsidRPr="004B2A13">
        <w:rPr>
          <w:rFonts w:cstheme="minorHAnsi"/>
        </w:rPr>
        <w:t xml:space="preserve">znečištění </w:t>
      </w:r>
      <w:r w:rsidRPr="004B2A13">
        <w:rPr>
          <w:rFonts w:cstheme="minorHAnsi"/>
        </w:rPr>
        <w:t xml:space="preserve">nebo </w:t>
      </w:r>
      <w:proofErr w:type="spellStart"/>
      <w:r w:rsidRPr="004B2A13">
        <w:rPr>
          <w:rFonts w:cstheme="minorHAnsi"/>
        </w:rPr>
        <w:t>předředěné</w:t>
      </w:r>
      <w:proofErr w:type="spellEnd"/>
      <w:r w:rsidRPr="004B2A13">
        <w:rPr>
          <w:rFonts w:cstheme="minorHAnsi"/>
        </w:rPr>
        <w:t xml:space="preserve"> až 1:15 pro časté mytí.</w:t>
      </w:r>
    </w:p>
    <w:p w14:paraId="4B890A53" w14:textId="78FE3C55" w:rsidR="00AE5F64" w:rsidRPr="004B2A13" w:rsidRDefault="00AE5F64" w:rsidP="00AE5F64">
      <w:pPr>
        <w:rPr>
          <w:rFonts w:cstheme="minorHAnsi"/>
        </w:rPr>
      </w:pPr>
      <w:r w:rsidRPr="004B2A13">
        <w:rPr>
          <w:rFonts w:cstheme="minorHAnsi"/>
        </w:rPr>
        <w:t xml:space="preserve">Pro mimořádné čištění nebo odstraňování </w:t>
      </w:r>
      <w:r w:rsidR="004767D3" w:rsidRPr="004B2A13">
        <w:rPr>
          <w:rFonts w:cstheme="minorHAnsi"/>
        </w:rPr>
        <w:t>hmyzu</w:t>
      </w:r>
      <w:r w:rsidRPr="004B2A13">
        <w:rPr>
          <w:rFonts w:cstheme="minorHAnsi"/>
        </w:rPr>
        <w:t>/</w:t>
      </w:r>
      <w:r w:rsidR="004767D3" w:rsidRPr="004B2A13">
        <w:rPr>
          <w:rFonts w:cstheme="minorHAnsi"/>
        </w:rPr>
        <w:t>čištění podvozku</w:t>
      </w:r>
      <w:r w:rsidRPr="004B2A13">
        <w:rPr>
          <w:rFonts w:cstheme="minorHAnsi"/>
        </w:rPr>
        <w:t>: zřeďte 40 ml přípravku v 1 litru vody (1:25).</w:t>
      </w:r>
    </w:p>
    <w:p w14:paraId="635DF821" w14:textId="5D75DDD6" w:rsidR="00AE5F64" w:rsidRPr="004B2A13" w:rsidRDefault="00AE5F64" w:rsidP="00AE5F64">
      <w:pPr>
        <w:rPr>
          <w:rFonts w:cstheme="minorHAnsi"/>
        </w:rPr>
      </w:pPr>
      <w:r w:rsidRPr="004B2A13">
        <w:rPr>
          <w:rFonts w:cstheme="minorHAnsi"/>
        </w:rPr>
        <w:t xml:space="preserve">Pro </w:t>
      </w:r>
      <w:r w:rsidR="004767D3" w:rsidRPr="004B2A13">
        <w:rPr>
          <w:rFonts w:cstheme="minorHAnsi"/>
        </w:rPr>
        <w:t xml:space="preserve">kola a </w:t>
      </w:r>
      <w:r w:rsidRPr="004B2A13">
        <w:rPr>
          <w:rFonts w:cstheme="minorHAnsi"/>
        </w:rPr>
        <w:t>pneumatiky: zřeďte 70 až 200 ml přípravku v 1 litru vody (1:5-1:15).</w:t>
      </w:r>
    </w:p>
    <w:p w14:paraId="2704EBFF" w14:textId="6D66312B" w:rsidR="00AE5F64" w:rsidRPr="004B2A13" w:rsidRDefault="00AE5F64" w:rsidP="00AE5F64">
      <w:pPr>
        <w:rPr>
          <w:rFonts w:cstheme="minorHAnsi"/>
        </w:rPr>
      </w:pPr>
      <w:r w:rsidRPr="004B2A13">
        <w:rPr>
          <w:rFonts w:cstheme="minorHAnsi"/>
        </w:rPr>
        <w:t xml:space="preserve">Upozornění: </w:t>
      </w:r>
      <w:r w:rsidR="004767D3" w:rsidRPr="004B2A13">
        <w:rPr>
          <w:rFonts w:cstheme="minorHAnsi"/>
        </w:rPr>
        <w:t>n</w:t>
      </w:r>
      <w:r w:rsidRPr="004B2A13">
        <w:rPr>
          <w:rFonts w:cstheme="minorHAnsi"/>
        </w:rPr>
        <w:t>eaplikujte přípravek na horké povrchy a nenechte jej zaschnout.</w:t>
      </w:r>
    </w:p>
    <w:p w14:paraId="02DE5F98" w14:textId="0C0A6AAC" w:rsidR="00AE5F64" w:rsidRPr="004B2A13" w:rsidRDefault="00AE5F64" w:rsidP="00AE5F64">
      <w:pPr>
        <w:rPr>
          <w:rFonts w:cstheme="minorHAnsi"/>
        </w:rPr>
      </w:pPr>
      <w:r w:rsidRPr="004B2A13">
        <w:rPr>
          <w:rFonts w:cstheme="minorHAnsi"/>
        </w:rPr>
        <w:t>Spotřeba: 50 ml/</w:t>
      </w:r>
      <w:r w:rsidR="004767D3" w:rsidRPr="004B2A13">
        <w:rPr>
          <w:rFonts w:cstheme="minorHAnsi"/>
        </w:rPr>
        <w:t xml:space="preserve">osobní </w:t>
      </w:r>
      <w:r w:rsidRPr="004B2A13">
        <w:rPr>
          <w:rFonts w:cstheme="minorHAnsi"/>
        </w:rPr>
        <w:t>auto</w:t>
      </w:r>
      <w:r w:rsidR="004767D3" w:rsidRPr="004B2A13">
        <w:rPr>
          <w:rFonts w:cstheme="minorHAnsi"/>
        </w:rPr>
        <w:t>mobil</w:t>
      </w:r>
    </w:p>
    <w:p w14:paraId="173960FE" w14:textId="0197E18A" w:rsidR="00AB1074" w:rsidRPr="004B2A13" w:rsidRDefault="004767D3" w:rsidP="00AB1074">
      <w:pPr>
        <w:jc w:val="both"/>
        <w:rPr>
          <w:rFonts w:cstheme="minorHAnsi"/>
        </w:rPr>
      </w:pPr>
      <w:r w:rsidRPr="004B2A13">
        <w:rPr>
          <w:rFonts w:cstheme="minorHAnsi"/>
        </w:rPr>
        <w:t xml:space="preserve">Nebezpečí: </w:t>
      </w:r>
      <w:r w:rsidR="006E2C52" w:rsidRPr="004B2A13">
        <w:rPr>
          <w:rFonts w:cstheme="minorHAnsi"/>
        </w:rPr>
        <w:t xml:space="preserve">H315 </w:t>
      </w:r>
      <w:r w:rsidR="00AB1074" w:rsidRPr="004B2A13">
        <w:rPr>
          <w:rFonts w:eastAsia="Times New Roman" w:cstheme="minorHAnsi"/>
          <w:lang w:eastAsia="cs-CZ"/>
        </w:rPr>
        <w:t>Dráždí kůži.</w:t>
      </w:r>
      <w:r w:rsidR="00AB1074" w:rsidRPr="004B2A13">
        <w:rPr>
          <w:rFonts w:eastAsia="Times New Roman" w:cstheme="minorHAnsi"/>
          <w:lang w:eastAsia="cs-CZ"/>
        </w:rPr>
        <w:t xml:space="preserve"> H318 </w:t>
      </w:r>
      <w:r w:rsidR="00AB1074" w:rsidRPr="004B2A13">
        <w:rPr>
          <w:rFonts w:eastAsia="Times New Roman" w:cstheme="minorHAnsi"/>
          <w:lang w:eastAsia="cs-CZ"/>
        </w:rPr>
        <w:t>Způsobuje vážné poškození očí.</w:t>
      </w:r>
      <w:r w:rsidR="00AB1074" w:rsidRPr="004B2A13">
        <w:rPr>
          <w:rFonts w:eastAsia="Times New Roman" w:cstheme="minorHAnsi"/>
          <w:lang w:eastAsia="cs-CZ"/>
        </w:rPr>
        <w:t xml:space="preserve"> P101 </w:t>
      </w:r>
      <w:r w:rsidR="00AB1074" w:rsidRPr="004B2A13">
        <w:rPr>
          <w:rFonts w:cstheme="minorHAnsi"/>
        </w:rPr>
        <w:t>Je-li nutná lékařská pomoc, mějte po ruce obal nebo štítek výrobku.</w:t>
      </w:r>
      <w:r w:rsidR="00AB1074" w:rsidRPr="004B2A13">
        <w:rPr>
          <w:rFonts w:cstheme="minorHAnsi"/>
        </w:rPr>
        <w:t xml:space="preserve"> </w:t>
      </w:r>
      <w:r w:rsidR="00AB1074" w:rsidRPr="004B2A13">
        <w:rPr>
          <w:rFonts w:cstheme="minorHAnsi"/>
        </w:rPr>
        <w:t>P102 Uchovávejte mimo dosah dětí.</w:t>
      </w:r>
      <w:r w:rsidR="00AB1074" w:rsidRPr="004B2A13">
        <w:rPr>
          <w:rFonts w:cstheme="minorHAnsi"/>
        </w:rPr>
        <w:t xml:space="preserve"> P264 </w:t>
      </w:r>
      <w:r w:rsidR="00AB1074" w:rsidRPr="004B2A13">
        <w:rPr>
          <w:rFonts w:cstheme="minorHAnsi"/>
        </w:rPr>
        <w:t>Po manipulaci důkladně omyjte</w:t>
      </w:r>
      <w:r w:rsidR="00AB1074" w:rsidRPr="004B2A13">
        <w:rPr>
          <w:rFonts w:cstheme="minorHAnsi"/>
        </w:rPr>
        <w:t xml:space="preserve">. P280 </w:t>
      </w:r>
      <w:r w:rsidR="00AB1074" w:rsidRPr="004B2A13">
        <w:rPr>
          <w:rFonts w:cstheme="minorHAnsi"/>
        </w:rPr>
        <w:t>Používejte ochranné rukavice/ ochranný oděv/ ochranné brýle/ obličejový štít.</w:t>
      </w:r>
      <w:r w:rsidR="00AB1074" w:rsidRPr="004B2A13">
        <w:rPr>
          <w:rFonts w:cstheme="minorHAnsi"/>
        </w:rPr>
        <w:t xml:space="preserve"> P305 </w:t>
      </w:r>
      <w:r w:rsidR="00AB1074" w:rsidRPr="004B2A13">
        <w:rPr>
          <w:rFonts w:cstheme="minorHAnsi"/>
        </w:rPr>
        <w:t>PŘI ZASAŽENÍ OČÍ:</w:t>
      </w:r>
      <w:r w:rsidR="00AB1074" w:rsidRPr="004B2A13">
        <w:rPr>
          <w:rFonts w:cstheme="minorHAnsi"/>
        </w:rPr>
        <w:t xml:space="preserve"> P351 </w:t>
      </w:r>
      <w:r w:rsidR="00AB1074" w:rsidRPr="004B2A13">
        <w:rPr>
          <w:rFonts w:cstheme="minorHAnsi"/>
        </w:rPr>
        <w:t>Několik minut opatrně oplachujte vodou.</w:t>
      </w:r>
      <w:r w:rsidR="00AB1074" w:rsidRPr="004B2A13">
        <w:rPr>
          <w:rFonts w:cstheme="minorHAnsi"/>
        </w:rPr>
        <w:t xml:space="preserve"> P338 </w:t>
      </w:r>
      <w:r w:rsidR="00AB1074" w:rsidRPr="004B2A13">
        <w:rPr>
          <w:rFonts w:cstheme="minorHAnsi"/>
        </w:rPr>
        <w:t>Vyjměte kontaktní čočky, jsou-li nasazeny a pokud je lze vyjmout snadno. Pokračujte ve vyplachování.</w:t>
      </w:r>
      <w:r w:rsidR="00AB1074" w:rsidRPr="004B2A13">
        <w:rPr>
          <w:rFonts w:cstheme="minorHAnsi"/>
        </w:rPr>
        <w:t xml:space="preserve"> P310 </w:t>
      </w:r>
      <w:r w:rsidR="00AB1074" w:rsidRPr="004B2A13">
        <w:rPr>
          <w:rFonts w:cstheme="minorHAnsi"/>
        </w:rPr>
        <w:t>Okamžitě volejte TOXIKOLOGICKÉ INFORMAČNÍ STŘEDISKO/lékaře</w:t>
      </w:r>
      <w:r w:rsidR="00AB1074" w:rsidRPr="004B2A13">
        <w:rPr>
          <w:rFonts w:cstheme="minorHAnsi"/>
        </w:rPr>
        <w:t xml:space="preserve">. </w:t>
      </w:r>
    </w:p>
    <w:p w14:paraId="5BBAF952" w14:textId="529EB414" w:rsidR="00AB1074" w:rsidRPr="004B2A13" w:rsidRDefault="00AB1074" w:rsidP="00AB1074">
      <w:pPr>
        <w:rPr>
          <w:rFonts w:cstheme="minorHAnsi"/>
        </w:rPr>
      </w:pPr>
      <w:r w:rsidRPr="004B2A13">
        <w:rPr>
          <w:rFonts w:cstheme="minorHAnsi"/>
        </w:rPr>
        <w:t>O</w:t>
      </w:r>
      <w:r w:rsidRPr="004B2A13">
        <w:rPr>
          <w:rFonts w:cstheme="minorHAnsi"/>
        </w:rPr>
        <w:t>bsahuje kromě jiných složek: 5 % nebo více, ale méně než 15 %: neiontové povrchově aktivní látky. Enzymy. Parfém</w:t>
      </w:r>
      <w:r w:rsidR="004B2A13" w:rsidRPr="004B2A13">
        <w:rPr>
          <w:rFonts w:cstheme="minorHAnsi"/>
        </w:rPr>
        <w:t>.</w:t>
      </w:r>
    </w:p>
    <w:p w14:paraId="7EDA0BCC" w14:textId="2EFB9D93" w:rsidR="00776F82" w:rsidRPr="002C2352" w:rsidRDefault="00776F82" w:rsidP="00AE5F64">
      <w:pPr>
        <w:rPr>
          <w:sz w:val="24"/>
        </w:rPr>
      </w:pPr>
    </w:p>
    <w:p w14:paraId="4ECEE564" w14:textId="748D8191" w:rsidR="00EF6C23" w:rsidRPr="006D315A" w:rsidRDefault="002C2352" w:rsidP="008C54CE">
      <w:pPr>
        <w:rPr>
          <w:rFonts w:cstheme="minorHAnsi"/>
        </w:rPr>
      </w:pPr>
      <w:r w:rsidRPr="009E5694">
        <w:rPr>
          <w:rFonts w:asciiTheme="majorHAnsi" w:eastAsia="Times New Roman" w:hAnsiTheme="majorHAnsi" w:cstheme="majorHAnsi"/>
          <w:color w:val="313538"/>
          <w:lang w:eastAsia="cs-CZ"/>
        </w:rPr>
        <w:br/>
      </w:r>
      <w:r>
        <w:rPr>
          <w:rFonts w:asciiTheme="majorHAnsi" w:eastAsia="Times New Roman" w:hAnsiTheme="majorHAnsi" w:cstheme="majorHAnsi"/>
          <w:color w:val="313538"/>
          <w:lang w:eastAsia="cs-CZ"/>
        </w:rPr>
        <w:t xml:space="preserve"> </w:t>
      </w:r>
      <w:r w:rsidR="00EF6C23" w:rsidRPr="009E5694">
        <w:rPr>
          <w:rFonts w:asciiTheme="majorHAnsi" w:eastAsia="Times New Roman" w:hAnsiTheme="majorHAnsi" w:cstheme="majorHAnsi"/>
          <w:color w:val="313538"/>
          <w:lang w:eastAsia="cs-CZ"/>
        </w:rPr>
        <w:br/>
      </w:r>
    </w:p>
    <w:p w14:paraId="1A062F4A" w14:textId="5AD2B026" w:rsidR="00884D38" w:rsidRDefault="00884D38" w:rsidP="00031CDA"/>
    <w:sectPr w:rsidR="0088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00"/>
    <w:rsid w:val="00031CDA"/>
    <w:rsid w:val="000B7A46"/>
    <w:rsid w:val="00147886"/>
    <w:rsid w:val="0018090A"/>
    <w:rsid w:val="001A0855"/>
    <w:rsid w:val="00292FA9"/>
    <w:rsid w:val="002B181E"/>
    <w:rsid w:val="002C2352"/>
    <w:rsid w:val="002D3BA2"/>
    <w:rsid w:val="002E0203"/>
    <w:rsid w:val="00303C58"/>
    <w:rsid w:val="00336D8B"/>
    <w:rsid w:val="0034436B"/>
    <w:rsid w:val="003644A9"/>
    <w:rsid w:val="003A437D"/>
    <w:rsid w:val="00406DC3"/>
    <w:rsid w:val="0042201F"/>
    <w:rsid w:val="004273F9"/>
    <w:rsid w:val="004767D3"/>
    <w:rsid w:val="004903ED"/>
    <w:rsid w:val="004A01B6"/>
    <w:rsid w:val="004B2A13"/>
    <w:rsid w:val="004B73A9"/>
    <w:rsid w:val="00562D6B"/>
    <w:rsid w:val="006245C0"/>
    <w:rsid w:val="0066777B"/>
    <w:rsid w:val="00696605"/>
    <w:rsid w:val="006A3246"/>
    <w:rsid w:val="006C6946"/>
    <w:rsid w:val="006D315A"/>
    <w:rsid w:val="006E2C52"/>
    <w:rsid w:val="006E7D65"/>
    <w:rsid w:val="00776F82"/>
    <w:rsid w:val="007847A4"/>
    <w:rsid w:val="00867F10"/>
    <w:rsid w:val="00876BBC"/>
    <w:rsid w:val="0088419A"/>
    <w:rsid w:val="00884D38"/>
    <w:rsid w:val="008C54CE"/>
    <w:rsid w:val="008D628C"/>
    <w:rsid w:val="0094302D"/>
    <w:rsid w:val="00944459"/>
    <w:rsid w:val="00945A8B"/>
    <w:rsid w:val="00970368"/>
    <w:rsid w:val="009A3B1D"/>
    <w:rsid w:val="00A1662A"/>
    <w:rsid w:val="00A30D59"/>
    <w:rsid w:val="00A3640C"/>
    <w:rsid w:val="00A6539E"/>
    <w:rsid w:val="00AB1074"/>
    <w:rsid w:val="00AE5F64"/>
    <w:rsid w:val="00C237F2"/>
    <w:rsid w:val="00C30839"/>
    <w:rsid w:val="00C3463E"/>
    <w:rsid w:val="00C37A28"/>
    <w:rsid w:val="00C60A30"/>
    <w:rsid w:val="00C827B0"/>
    <w:rsid w:val="00CA6E00"/>
    <w:rsid w:val="00CA7F0D"/>
    <w:rsid w:val="00D02493"/>
    <w:rsid w:val="00D20B6E"/>
    <w:rsid w:val="00DC3F60"/>
    <w:rsid w:val="00DE4AFD"/>
    <w:rsid w:val="00E40063"/>
    <w:rsid w:val="00EB65B2"/>
    <w:rsid w:val="00EF6C23"/>
    <w:rsid w:val="00F02975"/>
    <w:rsid w:val="00F539EF"/>
    <w:rsid w:val="00F849C2"/>
    <w:rsid w:val="00FA2789"/>
    <w:rsid w:val="00FB3EBD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F20"/>
  <w15:chartTrackingRefBased/>
  <w15:docId w15:val="{8CA398ED-6B7E-4F09-A8C3-4C5C008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41">
    <w:name w:val="CM4+1"/>
    <w:basedOn w:val="Normln"/>
    <w:next w:val="Normln"/>
    <w:uiPriority w:val="99"/>
    <w:rsid w:val="002C2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5</cp:revision>
  <dcterms:created xsi:type="dcterms:W3CDTF">2022-04-13T09:50:00Z</dcterms:created>
  <dcterms:modified xsi:type="dcterms:W3CDTF">2022-04-13T10:05:00Z</dcterms:modified>
</cp:coreProperties>
</file>