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949FE" w14:textId="3A74CAA5" w:rsidR="0094302D" w:rsidRDefault="00E40063" w:rsidP="00F849C2">
      <w:r>
        <w:rPr>
          <w:b/>
          <w:bCs/>
        </w:rPr>
        <w:t xml:space="preserve">INNOVACAR </w:t>
      </w:r>
      <w:r w:rsidR="00406DC3">
        <w:rPr>
          <w:b/>
          <w:bCs/>
        </w:rPr>
        <w:t>–</w:t>
      </w:r>
      <w:r>
        <w:rPr>
          <w:b/>
          <w:bCs/>
        </w:rPr>
        <w:t xml:space="preserve"> </w:t>
      </w:r>
      <w:r w:rsidR="00F849C2">
        <w:rPr>
          <w:b/>
          <w:bCs/>
        </w:rPr>
        <w:t xml:space="preserve">S2 </w:t>
      </w:r>
      <w:proofErr w:type="spellStart"/>
      <w:r w:rsidR="00F849C2">
        <w:rPr>
          <w:b/>
          <w:bCs/>
        </w:rPr>
        <w:t>Foamy</w:t>
      </w:r>
      <w:proofErr w:type="spellEnd"/>
    </w:p>
    <w:p w14:paraId="2160DEA5" w14:textId="77777777" w:rsidR="00C237F2" w:rsidRDefault="00C237F2" w:rsidP="00C237F2">
      <w:r>
        <w:t>Neutrální pěnivý šampon s enzymy.</w:t>
      </w:r>
    </w:p>
    <w:p w14:paraId="1C4A36A3" w14:textId="7CA2202B" w:rsidR="00C237F2" w:rsidRDefault="00C237F2" w:rsidP="00C237F2">
      <w:r>
        <w:t>S2 je pěnivý šampon, který obsahuje nejkvalitně</w:t>
      </w:r>
      <w:r w:rsidR="00C30839">
        <w:t>jší</w:t>
      </w:r>
      <w:r>
        <w:t xml:space="preserve"> </w:t>
      </w:r>
      <w:r w:rsidR="00C30839">
        <w:t>recepturu</w:t>
      </w:r>
      <w:r>
        <w:t>, ja</w:t>
      </w:r>
      <w:r w:rsidR="00C30839">
        <w:t>kou</w:t>
      </w:r>
      <w:r>
        <w:t xml:space="preserve"> </w:t>
      </w:r>
      <w:r w:rsidR="00C30839">
        <w:t xml:space="preserve">firma </w:t>
      </w:r>
      <w:proofErr w:type="spellStart"/>
      <w:r w:rsidR="00C30839">
        <w:t>Fra</w:t>
      </w:r>
      <w:proofErr w:type="spellEnd"/>
      <w:r w:rsidR="00C30839">
        <w:t xml:space="preserve"> </w:t>
      </w:r>
      <w:proofErr w:type="gramStart"/>
      <w:r w:rsidR="00C30839">
        <w:t>Ber</w:t>
      </w:r>
      <w:proofErr w:type="gramEnd"/>
      <w:r>
        <w:t xml:space="preserve"> kdy vyvinul</w:t>
      </w:r>
      <w:r w:rsidR="00C30839">
        <w:t>a</w:t>
      </w:r>
      <w:r>
        <w:t xml:space="preserve">, je to první aktivní pěna na světě na bázi enzymů pro </w:t>
      </w:r>
      <w:proofErr w:type="spellStart"/>
      <w:r>
        <w:t>detai</w:t>
      </w:r>
      <w:r w:rsidR="00C30839">
        <w:t>lery</w:t>
      </w:r>
      <w:proofErr w:type="spellEnd"/>
      <w:r>
        <w:t xml:space="preserve"> s hloubkovým čisticím účinkem (patent č. 14730984,3). S2 odstraňuje i ty nejodolnější organické nečistoty a díky enzymům, které mohou působit vícekrát na stejné molekul</w:t>
      </w:r>
      <w:r w:rsidR="00C30839">
        <w:t>y</w:t>
      </w:r>
      <w:r>
        <w:t xml:space="preserve">, malé množství S2 zaručuje vynikající mycí účinek a důkladné čištění, takže ochranné vrstvy nanesené dříve nebo ještě nanesené </w:t>
      </w:r>
      <w:proofErr w:type="gramStart"/>
      <w:r>
        <w:t>vydrží</w:t>
      </w:r>
      <w:proofErr w:type="gramEnd"/>
      <w:r>
        <w:t xml:space="preserve"> déle. Jeho unikátní neutrální složení </w:t>
      </w:r>
      <w:proofErr w:type="gramStart"/>
      <w:r>
        <w:t>vytváří</w:t>
      </w:r>
      <w:proofErr w:type="gramEnd"/>
      <w:r>
        <w:t xml:space="preserve"> pěnu, která dlouho přilne ke karoserii, snadno odstraňuje nečistoty a silniční kontaminaci bez poškození lakovaných povrchů. S2 je bezpečný pro choulostivé automobilové díly díky nepřítomnosti hydroxidu sodného a použití povrchově aktivních látek rostlinného původu, které snižují poškrábání na plastových materiálech. Jeho </w:t>
      </w:r>
      <w:r w:rsidR="00C30839">
        <w:t>receptura</w:t>
      </w:r>
      <w:r>
        <w:t xml:space="preserve"> je bez fosforu, EDTA a NTA. </w:t>
      </w:r>
    </w:p>
    <w:p w14:paraId="661EC4C2" w14:textId="77777777" w:rsidR="00C237F2" w:rsidRDefault="00C237F2" w:rsidP="00C237F2">
      <w:r>
        <w:t>Návod k použití:</w:t>
      </w:r>
    </w:p>
    <w:p w14:paraId="456F337F" w14:textId="086C6832" w:rsidR="00C237F2" w:rsidRPr="00A6711D" w:rsidRDefault="00C237F2" w:rsidP="00C237F2">
      <w:pPr>
        <w:rPr>
          <w:rFonts w:cstheme="minorHAnsi"/>
        </w:rPr>
      </w:pPr>
      <w:r>
        <w:t xml:space="preserve">Nařeďte 20-40 ml přípravku na každý litr vody (1:25-1:50 – ředění může být až 1:500 pro časté mytí), poté </w:t>
      </w:r>
      <w:r w:rsidR="00C30839">
        <w:t>umyjte</w:t>
      </w:r>
      <w:r>
        <w:t xml:space="preserve"> </w:t>
      </w:r>
      <w:r w:rsidR="00C30839">
        <w:t xml:space="preserve">povrch </w:t>
      </w:r>
      <w:r>
        <w:t xml:space="preserve">kvalitní rukavicí </w:t>
      </w:r>
      <w:proofErr w:type="spellStart"/>
      <w:r>
        <w:t>Fra</w:t>
      </w:r>
      <w:proofErr w:type="spellEnd"/>
      <w:r>
        <w:t xml:space="preserve"> Ber a důkladně opláchněte. Doporučujeme použít metodu dvou kbelíků. S2 lze také použít předem naředěný v poměru 1:12 (1 díl přípravku a 12 dílů vody) </w:t>
      </w:r>
      <w:r w:rsidR="00C30839">
        <w:t>za pomoci pěnové trysky, p</w:t>
      </w:r>
      <w:r>
        <w:t>ro mimořádné čištění ne</w:t>
      </w:r>
      <w:r w:rsidR="00C30839">
        <w:t>bo</w:t>
      </w:r>
      <w:r>
        <w:t xml:space="preserve"> 1:25 – 1:50 pro časté mytí. Nenechávejte zaschnout. S2 se používá </w:t>
      </w:r>
      <w:r w:rsidR="00C30839">
        <w:t xml:space="preserve">také </w:t>
      </w:r>
      <w:r>
        <w:t xml:space="preserve">jako </w:t>
      </w:r>
      <w:proofErr w:type="spellStart"/>
      <w:r w:rsidR="00C30839">
        <w:t>předmytí</w:t>
      </w:r>
      <w:proofErr w:type="spellEnd"/>
      <w:r>
        <w:t xml:space="preserve"> pro </w:t>
      </w:r>
      <w:r w:rsidR="00C30839">
        <w:t xml:space="preserve">odstranění </w:t>
      </w:r>
      <w:r>
        <w:t xml:space="preserve">týdenní nečistoty zředěné na 1:20 (10ml </w:t>
      </w:r>
      <w:r w:rsidRPr="00A6711D">
        <w:rPr>
          <w:rFonts w:cstheme="minorHAnsi"/>
        </w:rPr>
        <w:t>v 1l vody). Pro časté mytí: 1:25 – 1:50</w:t>
      </w:r>
      <w:r w:rsidR="00C30839" w:rsidRPr="00A6711D">
        <w:rPr>
          <w:rFonts w:cstheme="minorHAnsi"/>
        </w:rPr>
        <w:t>.</w:t>
      </w:r>
    </w:p>
    <w:p w14:paraId="561773FD" w14:textId="3324F088" w:rsidR="00C237F2" w:rsidRPr="00A6711D" w:rsidRDefault="00C30839" w:rsidP="00C237F2">
      <w:pPr>
        <w:rPr>
          <w:rFonts w:cstheme="minorHAnsi"/>
        </w:rPr>
      </w:pPr>
      <w:r w:rsidRPr="00A6711D">
        <w:rPr>
          <w:rFonts w:cstheme="minorHAnsi"/>
        </w:rPr>
        <w:t>Varování</w:t>
      </w:r>
      <w:r w:rsidR="00C237F2" w:rsidRPr="00A6711D">
        <w:rPr>
          <w:rFonts w:cstheme="minorHAnsi"/>
        </w:rPr>
        <w:t>: Neaplikujte přípravek na horké povrchy a nenechte jej zaschnout.</w:t>
      </w:r>
    </w:p>
    <w:p w14:paraId="5CC99D7B" w14:textId="67305D95" w:rsidR="00C237F2" w:rsidRPr="00A6711D" w:rsidRDefault="00C237F2" w:rsidP="00C237F2">
      <w:pPr>
        <w:rPr>
          <w:rFonts w:cstheme="minorHAnsi"/>
        </w:rPr>
      </w:pPr>
      <w:r w:rsidRPr="00A6711D">
        <w:rPr>
          <w:rFonts w:cstheme="minorHAnsi"/>
        </w:rPr>
        <w:t>Spotřeba: 20 ml/</w:t>
      </w:r>
      <w:r w:rsidR="00C30839" w:rsidRPr="00A6711D">
        <w:rPr>
          <w:rFonts w:cstheme="minorHAnsi"/>
        </w:rPr>
        <w:t xml:space="preserve">osobní </w:t>
      </w:r>
      <w:r w:rsidRPr="00A6711D">
        <w:rPr>
          <w:rFonts w:cstheme="minorHAnsi"/>
        </w:rPr>
        <w:t>auto</w:t>
      </w:r>
      <w:r w:rsidR="00C30839" w:rsidRPr="00A6711D">
        <w:rPr>
          <w:rFonts w:cstheme="minorHAnsi"/>
        </w:rPr>
        <w:t>mobil</w:t>
      </w:r>
    </w:p>
    <w:p w14:paraId="56DC5FD1" w14:textId="4F6B9C94" w:rsidR="004B73A9" w:rsidRPr="00A6711D" w:rsidRDefault="00C237F2" w:rsidP="004B73A9">
      <w:pPr>
        <w:jc w:val="both"/>
        <w:rPr>
          <w:rFonts w:cstheme="minorHAnsi"/>
        </w:rPr>
      </w:pPr>
      <w:r w:rsidRPr="00A6711D">
        <w:rPr>
          <w:rFonts w:cstheme="minorHAnsi"/>
        </w:rPr>
        <w:t>Nebezpečí:</w:t>
      </w:r>
      <w:r w:rsidR="006E7D65" w:rsidRPr="00A6711D">
        <w:rPr>
          <w:rFonts w:cstheme="minorHAnsi"/>
        </w:rPr>
        <w:t xml:space="preserve"> H318</w:t>
      </w:r>
      <w:r w:rsidR="004B73A9" w:rsidRPr="00A6711D">
        <w:rPr>
          <w:rFonts w:cstheme="minorHAnsi"/>
        </w:rPr>
        <w:t xml:space="preserve"> </w:t>
      </w:r>
      <w:r w:rsidR="004B73A9" w:rsidRPr="00A6711D">
        <w:rPr>
          <w:rFonts w:eastAsia="Times New Roman" w:cstheme="minorHAnsi"/>
          <w:lang w:eastAsia="cs-CZ"/>
        </w:rPr>
        <w:t xml:space="preserve">Způsobuje vážné poškození očí. P101 </w:t>
      </w:r>
      <w:r w:rsidR="004B73A9" w:rsidRPr="00A6711D">
        <w:rPr>
          <w:rFonts w:cstheme="minorHAnsi"/>
        </w:rPr>
        <w:t xml:space="preserve">Je-li nutná lékařská pomoc, mějte po ruce obal nebo štítek výrobku. P102 Uchovávejte mimo dosah dětí. P280 Používejte ochranné rukavice/ ochranný oděv/ ochranné brýle/ obličejový štít. P305 PŘI ZASAŽENÍ OČÍ: P351 Několik minut opatrně oplachujte vodou. P338 Vyjměte kontaktní čočky, jsou-li nasazeny a pokud je lze vyjmout snadno. Pokračujte ve vyplachování. P310 Okamžitě volejte TOXIKOLOGICKÉ INFORMAČNÍ STŘEDISKO/lékaře. </w:t>
      </w:r>
    </w:p>
    <w:p w14:paraId="6E62C356" w14:textId="2E098C57" w:rsidR="004B73A9" w:rsidRPr="00A6711D" w:rsidRDefault="004B73A9" w:rsidP="004B73A9">
      <w:pPr>
        <w:jc w:val="both"/>
        <w:rPr>
          <w:rFonts w:cstheme="minorHAnsi"/>
        </w:rPr>
      </w:pPr>
      <w:r w:rsidRPr="00A6711D">
        <w:rPr>
          <w:rFonts w:cstheme="minorHAnsi"/>
        </w:rPr>
        <w:t xml:space="preserve">Obsahuje mimo jiné také složky: </w:t>
      </w:r>
      <w:r w:rsidR="00EB65B2" w:rsidRPr="00A6711D">
        <w:rPr>
          <w:rFonts w:cstheme="minorHAnsi"/>
        </w:rPr>
        <w:t>rovné nebo větší než 5 %, ale méně než 15 %: neiontové povrchově aktivní látky, aniontové povrchově aktivní látky. Enzymy, parfémy, konzervanty. METHYLCHLOROSOTHIAZOLINONE, METHYLISOTHIAZOLINONE. Obsahuje: CAPRYLYL/CAPRYL GLUCOSIDE, SODIUM C14-16 OLEFIN SULFONATE. LINALYL ACETÁT, TETRAHYDROLINALOOL. Může vyvolat alergickou reakci.</w:t>
      </w:r>
    </w:p>
    <w:p w14:paraId="1EA347F1" w14:textId="5F54AA58" w:rsidR="004B73A9" w:rsidRPr="00A6711D" w:rsidRDefault="004B73A9" w:rsidP="004B73A9">
      <w:pPr>
        <w:rPr>
          <w:rFonts w:cstheme="minorHAnsi"/>
        </w:rPr>
      </w:pPr>
    </w:p>
    <w:p w14:paraId="56D9E8A4" w14:textId="790BAAB6" w:rsidR="007847A4" w:rsidRPr="00FB3EBD" w:rsidRDefault="007847A4" w:rsidP="00C237F2">
      <w:pPr>
        <w:rPr>
          <w:rFonts w:cstheme="minorHAnsi"/>
        </w:rPr>
      </w:pPr>
    </w:p>
    <w:p w14:paraId="56415717" w14:textId="7F085CAD" w:rsidR="0094302D" w:rsidRPr="0094302D" w:rsidRDefault="0094302D" w:rsidP="0094302D">
      <w:pPr>
        <w:rPr>
          <w:sz w:val="24"/>
        </w:rPr>
      </w:pPr>
    </w:p>
    <w:p w14:paraId="5CF19F22" w14:textId="23B6E745" w:rsidR="00A1662A" w:rsidRPr="00876BBC" w:rsidRDefault="00A1662A" w:rsidP="00E40063">
      <w:pPr>
        <w:jc w:val="both"/>
        <w:rPr>
          <w:rFonts w:cstheme="minorHAnsi"/>
        </w:rPr>
      </w:pPr>
    </w:p>
    <w:p w14:paraId="4F5DF453" w14:textId="6A82088F" w:rsidR="00867F10" w:rsidRPr="00867F10" w:rsidRDefault="00867F10" w:rsidP="00867F10">
      <w:pPr>
        <w:rPr>
          <w:sz w:val="24"/>
        </w:rPr>
      </w:pPr>
    </w:p>
    <w:p w14:paraId="0832DBF7" w14:textId="6272F76E" w:rsidR="00C37A28" w:rsidRDefault="00C37A28">
      <w:r>
        <w:t xml:space="preserve"> </w:t>
      </w:r>
    </w:p>
    <w:sectPr w:rsidR="00C37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00"/>
    <w:rsid w:val="000B7A46"/>
    <w:rsid w:val="0018090A"/>
    <w:rsid w:val="00292FA9"/>
    <w:rsid w:val="00303C58"/>
    <w:rsid w:val="0034436B"/>
    <w:rsid w:val="00406DC3"/>
    <w:rsid w:val="004903ED"/>
    <w:rsid w:val="004B73A9"/>
    <w:rsid w:val="00562D6B"/>
    <w:rsid w:val="006245C0"/>
    <w:rsid w:val="0066777B"/>
    <w:rsid w:val="006E7D65"/>
    <w:rsid w:val="007847A4"/>
    <w:rsid w:val="00867F10"/>
    <w:rsid w:val="00876BBC"/>
    <w:rsid w:val="0088419A"/>
    <w:rsid w:val="008D628C"/>
    <w:rsid w:val="0094302D"/>
    <w:rsid w:val="00970368"/>
    <w:rsid w:val="00A1662A"/>
    <w:rsid w:val="00A30D59"/>
    <w:rsid w:val="00A3640C"/>
    <w:rsid w:val="00A6539E"/>
    <w:rsid w:val="00A6711D"/>
    <w:rsid w:val="00C237F2"/>
    <w:rsid w:val="00C30839"/>
    <w:rsid w:val="00C3463E"/>
    <w:rsid w:val="00C37A28"/>
    <w:rsid w:val="00C60A30"/>
    <w:rsid w:val="00C827B0"/>
    <w:rsid w:val="00CA6E00"/>
    <w:rsid w:val="00D02493"/>
    <w:rsid w:val="00DC3F60"/>
    <w:rsid w:val="00E40063"/>
    <w:rsid w:val="00EB65B2"/>
    <w:rsid w:val="00F849C2"/>
    <w:rsid w:val="00FB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78F20"/>
  <w15:chartTrackingRefBased/>
  <w15:docId w15:val="{8CA398ED-6B7E-4F09-A8C3-4C5C008F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1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cremonini</dc:creator>
  <cp:keywords/>
  <dc:description/>
  <cp:lastModifiedBy>zuzana cremonini</cp:lastModifiedBy>
  <cp:revision>5</cp:revision>
  <dcterms:created xsi:type="dcterms:W3CDTF">2022-04-07T11:38:00Z</dcterms:created>
  <dcterms:modified xsi:type="dcterms:W3CDTF">2022-04-08T08:57:00Z</dcterms:modified>
</cp:coreProperties>
</file>